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CB51FE" w14:textId="77777777" w:rsidR="002B0F9B" w:rsidRPr="00812AE0" w:rsidRDefault="002B0F9B" w:rsidP="002B0F9B">
      <w:pPr>
        <w:spacing w:after="60" w:line="240" w:lineRule="auto"/>
        <w:jc w:val="right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Załącznik nr 5</w:t>
      </w:r>
    </w:p>
    <w:p w14:paraId="211567C0" w14:textId="77777777" w:rsidR="002B0F9B" w:rsidRPr="00812AE0" w:rsidRDefault="002B0F9B" w:rsidP="002B0F9B">
      <w:pPr>
        <w:spacing w:after="60" w:line="240" w:lineRule="auto"/>
        <w:jc w:val="right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do Regulaminu rekrutacji i uczestnictwa w projekcie</w:t>
      </w:r>
    </w:p>
    <w:p w14:paraId="4D39E87F" w14:textId="77777777" w:rsidR="002B0F9B" w:rsidRPr="00812AE0" w:rsidRDefault="002B0F9B" w:rsidP="002B0F9B">
      <w:pPr>
        <w:spacing w:after="60" w:line="240" w:lineRule="auto"/>
        <w:jc w:val="center"/>
        <w:rPr>
          <w:rFonts w:asciiTheme="minorHAnsi" w:hAnsiTheme="minorHAnsi" w:cstheme="minorHAnsi"/>
          <w:sz w:val="24"/>
          <w:szCs w:val="24"/>
        </w:rPr>
      </w:pPr>
    </w:p>
    <w:p w14:paraId="41992F5F" w14:textId="77777777" w:rsidR="002B0F9B" w:rsidRPr="00812AE0" w:rsidRDefault="002B0F9B" w:rsidP="002B0F9B">
      <w:pPr>
        <w:spacing w:after="60" w:line="240" w:lineRule="auto"/>
        <w:jc w:val="center"/>
        <w:rPr>
          <w:rFonts w:asciiTheme="minorHAnsi" w:hAnsiTheme="minorHAnsi" w:cstheme="minorHAnsi"/>
          <w:sz w:val="24"/>
          <w:szCs w:val="24"/>
        </w:rPr>
      </w:pPr>
    </w:p>
    <w:p w14:paraId="2CBB242F" w14:textId="77777777" w:rsidR="002B0F9B" w:rsidRPr="006D1591" w:rsidRDefault="002B0F9B" w:rsidP="002B0F9B">
      <w:pPr>
        <w:spacing w:after="60" w:line="240" w:lineRule="auto"/>
        <w:jc w:val="center"/>
        <w:rPr>
          <w:rStyle w:val="Odwoanieintensywne"/>
          <w:sz w:val="28"/>
          <w:szCs w:val="28"/>
        </w:rPr>
      </w:pPr>
      <w:r w:rsidRPr="006D1591">
        <w:rPr>
          <w:rStyle w:val="Odwoanieintensywne"/>
          <w:sz w:val="28"/>
          <w:szCs w:val="28"/>
        </w:rPr>
        <w:t>Klauzula informacyjna Instytucji Zarządzającej programem Fundusze Europejskie dla Lubuskiego 2021 – 2027.</w:t>
      </w:r>
    </w:p>
    <w:p w14:paraId="2267DC4B" w14:textId="77777777" w:rsidR="002B0F9B" w:rsidRPr="00812AE0" w:rsidRDefault="002B0F9B" w:rsidP="002B0F9B">
      <w:pPr>
        <w:spacing w:after="60" w:line="240" w:lineRule="auto"/>
        <w:jc w:val="center"/>
        <w:rPr>
          <w:rFonts w:asciiTheme="minorHAnsi" w:eastAsia="Arial" w:hAnsiTheme="minorHAnsi" w:cstheme="minorHAnsi"/>
          <w:b/>
          <w:bCs/>
          <w:sz w:val="24"/>
          <w:szCs w:val="24"/>
        </w:rPr>
      </w:pPr>
    </w:p>
    <w:p w14:paraId="057AEC16" w14:textId="77777777" w:rsidR="002B0F9B" w:rsidRPr="00812AE0" w:rsidRDefault="002B0F9B" w:rsidP="002B0F9B">
      <w:pPr>
        <w:spacing w:after="24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W celu wykonania obowiązku nałożonego art. 13 i 14 RODO</w:t>
      </w:r>
      <w:r w:rsidRPr="00812AE0">
        <w:rPr>
          <w:rStyle w:val="Odwoanieprzypisudolnego"/>
          <w:rFonts w:asciiTheme="minorHAnsi" w:hAnsiTheme="minorHAnsi" w:cstheme="minorHAnsi"/>
          <w:sz w:val="24"/>
          <w:szCs w:val="24"/>
        </w:rPr>
        <w:footnoteReference w:id="1"/>
      </w:r>
      <w:r w:rsidRPr="00812AE0">
        <w:rPr>
          <w:rFonts w:asciiTheme="minorHAnsi" w:hAnsiTheme="minorHAnsi" w:cstheme="minorHAnsi"/>
          <w:sz w:val="24"/>
          <w:szCs w:val="24"/>
        </w:rPr>
        <w:t xml:space="preserve">, w związku z art. 88 ustawy </w:t>
      </w:r>
      <w:r w:rsidRPr="00812AE0">
        <w:rPr>
          <w:rFonts w:asciiTheme="minorHAnsi" w:hAnsiTheme="minorHAnsi" w:cstheme="minorHAnsi"/>
          <w:sz w:val="24"/>
          <w:szCs w:val="24"/>
        </w:rPr>
        <w:br/>
        <w:t>o zasadach realizacji zadań finansowanych ze środków europejskich w perspektywie finansowej 2021-2027</w:t>
      </w:r>
      <w:r w:rsidRPr="00812AE0">
        <w:rPr>
          <w:rStyle w:val="Odwoanieprzypisudolnego"/>
          <w:rFonts w:asciiTheme="minorHAnsi" w:hAnsiTheme="minorHAnsi" w:cstheme="minorHAnsi"/>
          <w:sz w:val="24"/>
          <w:szCs w:val="24"/>
        </w:rPr>
        <w:footnoteReference w:id="2"/>
      </w:r>
      <w:r w:rsidRPr="00812AE0">
        <w:rPr>
          <w:rFonts w:asciiTheme="minorHAnsi" w:hAnsiTheme="minorHAnsi" w:cstheme="minorHAnsi"/>
          <w:sz w:val="24"/>
          <w:szCs w:val="24"/>
        </w:rPr>
        <w:t>, informujemy o zasadach przetwarzania Państwa danych osobowych:</w:t>
      </w:r>
    </w:p>
    <w:p w14:paraId="57BFBC5E" w14:textId="77777777" w:rsidR="002B0F9B" w:rsidRPr="006D1591" w:rsidRDefault="002B0F9B" w:rsidP="002B0F9B">
      <w:pPr>
        <w:numPr>
          <w:ilvl w:val="0"/>
          <w:numId w:val="4"/>
        </w:numPr>
        <w:suppressAutoHyphens w:val="0"/>
        <w:spacing w:after="0" w:line="240" w:lineRule="auto"/>
        <w:ind w:left="284" w:hanging="284"/>
        <w:jc w:val="both"/>
        <w:rPr>
          <w:rStyle w:val="Pogrubienie"/>
          <w:sz w:val="24"/>
          <w:szCs w:val="24"/>
        </w:rPr>
      </w:pPr>
      <w:r w:rsidRPr="006D1591">
        <w:rPr>
          <w:rStyle w:val="Pogrubienie"/>
          <w:sz w:val="24"/>
          <w:szCs w:val="24"/>
        </w:rPr>
        <w:t>Administrator.</w:t>
      </w:r>
    </w:p>
    <w:p w14:paraId="2C811A36" w14:textId="77777777" w:rsidR="00AC7892" w:rsidRPr="00812AE0" w:rsidRDefault="00AC7892" w:rsidP="002B0F9B">
      <w:pPr>
        <w:spacing w:after="0" w:line="240" w:lineRule="auto"/>
        <w:ind w:left="284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Odrębnymi administratorami Państwa danych jest:</w:t>
      </w:r>
    </w:p>
    <w:p w14:paraId="7C575032" w14:textId="5306AB85" w:rsidR="00812AE0" w:rsidRDefault="002B0F9B" w:rsidP="00812AE0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 xml:space="preserve">Urząd Miejski w </w:t>
      </w:r>
      <w:r w:rsidR="00AC7892" w:rsidRPr="00812AE0">
        <w:rPr>
          <w:rFonts w:asciiTheme="minorHAnsi" w:hAnsiTheme="minorHAnsi" w:cstheme="minorHAnsi"/>
          <w:sz w:val="24"/>
          <w:szCs w:val="24"/>
        </w:rPr>
        <w:t>Międzyrzeczu</w:t>
      </w:r>
      <w:r w:rsidRPr="00812AE0">
        <w:rPr>
          <w:rFonts w:asciiTheme="minorHAnsi" w:hAnsiTheme="minorHAnsi" w:cstheme="minorHAnsi"/>
          <w:sz w:val="24"/>
          <w:szCs w:val="24"/>
        </w:rPr>
        <w:t xml:space="preserve"> reprezentowany przez Burmistrza </w:t>
      </w:r>
      <w:r w:rsidR="00AC7892" w:rsidRPr="00812AE0">
        <w:rPr>
          <w:rFonts w:asciiTheme="minorHAnsi" w:hAnsiTheme="minorHAnsi" w:cstheme="minorHAnsi"/>
          <w:sz w:val="24"/>
          <w:szCs w:val="24"/>
        </w:rPr>
        <w:t>Międzyrzecza z siedzibą</w:t>
      </w:r>
      <w:r w:rsidR="00812AE0" w:rsidRPr="00812AE0">
        <w:rPr>
          <w:rFonts w:asciiTheme="minorHAnsi" w:hAnsiTheme="minorHAnsi" w:cstheme="minorHAnsi"/>
          <w:sz w:val="24"/>
          <w:szCs w:val="24"/>
        </w:rPr>
        <w:t xml:space="preserve"> przy ul. Rynek 1, 66-300 Międzyrzecz, tel.: 95 742 69 30, adres </w:t>
      </w:r>
      <w:hyperlink r:id="rId7" w:history="1">
        <w:r w:rsidR="00812AE0" w:rsidRPr="00812AE0">
          <w:rPr>
            <w:rStyle w:val="Hipercze"/>
            <w:rFonts w:asciiTheme="minorHAnsi" w:hAnsiTheme="minorHAnsi" w:cstheme="minorHAnsi"/>
            <w:sz w:val="24"/>
            <w:szCs w:val="24"/>
          </w:rPr>
          <w:t>um@miedzyrzecz.pl</w:t>
        </w:r>
      </w:hyperlink>
    </w:p>
    <w:p w14:paraId="445BE35E" w14:textId="77777777" w:rsidR="00812AE0" w:rsidRPr="00812AE0" w:rsidRDefault="00812AE0" w:rsidP="00812AE0">
      <w:pPr>
        <w:pStyle w:val="Akapitzlist"/>
        <w:spacing w:after="0" w:line="240" w:lineRule="auto"/>
        <w:ind w:left="1004"/>
        <w:jc w:val="both"/>
        <w:rPr>
          <w:rFonts w:asciiTheme="minorHAnsi" w:hAnsiTheme="minorHAnsi" w:cstheme="minorHAnsi"/>
          <w:sz w:val="24"/>
          <w:szCs w:val="24"/>
        </w:rPr>
      </w:pPr>
    </w:p>
    <w:p w14:paraId="1D03D539" w14:textId="14E49463" w:rsidR="00812AE0" w:rsidRPr="00812AE0" w:rsidRDefault="00812AE0" w:rsidP="00812AE0">
      <w:pPr>
        <w:pStyle w:val="Akapitzlist"/>
        <w:spacing w:after="0" w:line="240" w:lineRule="auto"/>
        <w:ind w:left="1004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oraz</w:t>
      </w:r>
    </w:p>
    <w:p w14:paraId="6FD4C78A" w14:textId="77777777" w:rsidR="00812AE0" w:rsidRPr="00812AE0" w:rsidRDefault="00812AE0" w:rsidP="00812AE0">
      <w:pPr>
        <w:spacing w:after="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53421421" w14:textId="6079F7BF" w:rsidR="00812AE0" w:rsidRPr="00812AE0" w:rsidRDefault="00812AE0" w:rsidP="00812AE0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Minister właściwy do</w:t>
      </w:r>
      <w:r>
        <w:rPr>
          <w:rFonts w:asciiTheme="minorHAnsi" w:hAnsiTheme="minorHAnsi" w:cstheme="minorHAnsi"/>
          <w:sz w:val="24"/>
          <w:szCs w:val="24"/>
        </w:rPr>
        <w:t xml:space="preserve"> spraw rozwoju regionalnego z siedzibą przy ul. Wspólnej 2/4, 00-926 Warszawa.</w:t>
      </w:r>
    </w:p>
    <w:p w14:paraId="22DD6774" w14:textId="77777777" w:rsidR="002B0F9B" w:rsidRPr="006D1591" w:rsidRDefault="002B0F9B" w:rsidP="002B0F9B">
      <w:pPr>
        <w:spacing w:after="0" w:line="240" w:lineRule="auto"/>
        <w:ind w:left="284"/>
        <w:jc w:val="both"/>
        <w:rPr>
          <w:rFonts w:asciiTheme="minorHAnsi" w:hAnsiTheme="minorHAnsi" w:cstheme="minorHAnsi"/>
          <w:sz w:val="24"/>
          <w:szCs w:val="24"/>
        </w:rPr>
      </w:pPr>
    </w:p>
    <w:p w14:paraId="22D69BF8" w14:textId="77777777" w:rsidR="002B0F9B" w:rsidRPr="006D1591" w:rsidRDefault="002B0F9B" w:rsidP="002B0F9B">
      <w:pPr>
        <w:numPr>
          <w:ilvl w:val="0"/>
          <w:numId w:val="4"/>
        </w:numPr>
        <w:suppressAutoHyphens w:val="0"/>
        <w:spacing w:after="0" w:line="240" w:lineRule="auto"/>
        <w:ind w:left="284" w:hanging="284"/>
        <w:jc w:val="both"/>
        <w:rPr>
          <w:rStyle w:val="Pogrubienie"/>
          <w:sz w:val="24"/>
          <w:szCs w:val="24"/>
        </w:rPr>
      </w:pPr>
      <w:r w:rsidRPr="006D1591">
        <w:rPr>
          <w:rStyle w:val="Pogrubienie"/>
          <w:sz w:val="24"/>
          <w:szCs w:val="24"/>
        </w:rPr>
        <w:t>Cel przetwarzania danych.</w:t>
      </w:r>
    </w:p>
    <w:p w14:paraId="1E2A2FDE" w14:textId="77777777" w:rsidR="002B0F9B" w:rsidRPr="00812AE0" w:rsidRDefault="002B0F9B" w:rsidP="002B0F9B">
      <w:pPr>
        <w:pStyle w:val="Default"/>
        <w:ind w:left="284"/>
        <w:jc w:val="both"/>
        <w:rPr>
          <w:rFonts w:asciiTheme="minorHAnsi" w:hAnsiTheme="minorHAnsi" w:cstheme="minorHAnsi"/>
        </w:rPr>
      </w:pPr>
      <w:r w:rsidRPr="00812AE0">
        <w:rPr>
          <w:rFonts w:asciiTheme="minorHAnsi" w:hAnsiTheme="minorHAnsi" w:cstheme="minorHAnsi"/>
        </w:rPr>
        <w:t>Dane osobowe będą przetwarzane w związku z realizacją programu Fundusze Europejskie dla Lubuskiego 2021 - 2027, w szczególności w celu monitorowania, sprawozdawczości, komunikacji, publikacji, ewaluacji, zarządzania finansowego, weryfikacji i audytów oraz do celów określania kwalifikowalności uczestników.</w:t>
      </w:r>
    </w:p>
    <w:p w14:paraId="537B2905" w14:textId="77777777" w:rsidR="002B0F9B" w:rsidRPr="00812AE0" w:rsidRDefault="002B0F9B" w:rsidP="002B0F9B">
      <w:pPr>
        <w:pStyle w:val="Default"/>
        <w:jc w:val="both"/>
        <w:rPr>
          <w:rFonts w:asciiTheme="minorHAnsi" w:hAnsiTheme="minorHAnsi" w:cstheme="minorHAnsi"/>
        </w:rPr>
      </w:pPr>
    </w:p>
    <w:p w14:paraId="36E188B2" w14:textId="77777777" w:rsidR="002B0F9B" w:rsidRPr="00812AE0" w:rsidRDefault="002B0F9B" w:rsidP="002B0F9B">
      <w:pPr>
        <w:spacing w:after="240" w:line="240" w:lineRule="auto"/>
        <w:ind w:left="284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Podanie danych jest dobrowolne, ale konieczne do realizacji wyżej wymienionego celu. Odmowa ich podania jest równoznaczna z brakiem możliwości podjęcia stosownych działań.</w:t>
      </w:r>
    </w:p>
    <w:p w14:paraId="0545F361" w14:textId="77777777" w:rsidR="002B0F9B" w:rsidRPr="006D1591" w:rsidRDefault="002B0F9B" w:rsidP="002B0F9B">
      <w:pPr>
        <w:numPr>
          <w:ilvl w:val="0"/>
          <w:numId w:val="4"/>
        </w:numPr>
        <w:suppressAutoHyphens w:val="0"/>
        <w:spacing w:after="0" w:line="240" w:lineRule="auto"/>
        <w:ind w:left="284" w:hanging="284"/>
        <w:jc w:val="both"/>
        <w:rPr>
          <w:rStyle w:val="Pogrubienie"/>
          <w:sz w:val="24"/>
          <w:szCs w:val="24"/>
        </w:rPr>
      </w:pPr>
      <w:r w:rsidRPr="006D1591">
        <w:rPr>
          <w:rStyle w:val="Pogrubienie"/>
          <w:sz w:val="24"/>
          <w:szCs w:val="24"/>
        </w:rPr>
        <w:t>Podstawa przetwarzania.</w:t>
      </w:r>
    </w:p>
    <w:p w14:paraId="67967420" w14:textId="77777777" w:rsidR="002B0F9B" w:rsidRPr="00812AE0" w:rsidRDefault="002B0F9B" w:rsidP="002B0F9B">
      <w:pPr>
        <w:spacing w:after="0" w:line="240" w:lineRule="auto"/>
        <w:ind w:left="284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 xml:space="preserve">Będziemy przetwarzać Państwa dane osobowe w związku z tym, że zobowiązuje nas do tego </w:t>
      </w:r>
      <w:r w:rsidRPr="00812AE0">
        <w:rPr>
          <w:rFonts w:asciiTheme="minorHAnsi" w:hAnsiTheme="minorHAnsi" w:cstheme="minorHAnsi"/>
          <w:b/>
          <w:sz w:val="24"/>
          <w:szCs w:val="24"/>
        </w:rPr>
        <w:t>prawo</w:t>
      </w:r>
      <w:r w:rsidRPr="00812AE0">
        <w:rPr>
          <w:rFonts w:asciiTheme="minorHAnsi" w:hAnsiTheme="minorHAnsi" w:cstheme="minorHAnsi"/>
          <w:sz w:val="24"/>
          <w:szCs w:val="24"/>
        </w:rPr>
        <w:t xml:space="preserve"> (art. 6 ust. 1 lit. c, art. 9 ust. 2 lit. g oraz art. 10</w:t>
      </w:r>
      <w:r w:rsidRPr="00812AE0">
        <w:rPr>
          <w:rStyle w:val="Odwoanieprzypisudolnego"/>
          <w:rFonts w:asciiTheme="minorHAnsi" w:hAnsiTheme="minorHAnsi" w:cstheme="minorHAnsi"/>
          <w:sz w:val="24"/>
          <w:szCs w:val="24"/>
        </w:rPr>
        <w:footnoteReference w:id="3"/>
      </w:r>
      <w:r w:rsidRPr="00812AE0">
        <w:rPr>
          <w:rFonts w:asciiTheme="minorHAnsi" w:hAnsiTheme="minorHAnsi" w:cstheme="minorHAnsi"/>
          <w:sz w:val="24"/>
          <w:szCs w:val="24"/>
        </w:rPr>
        <w:t xml:space="preserve"> RODO)</w:t>
      </w:r>
      <w:r w:rsidRPr="00812AE0">
        <w:rPr>
          <w:rFonts w:asciiTheme="minorHAnsi" w:hAnsiTheme="minorHAnsi" w:cstheme="minorHAnsi"/>
          <w:sz w:val="24"/>
          <w:szCs w:val="24"/>
          <w:vertAlign w:val="superscript"/>
        </w:rPr>
        <w:footnoteReference w:id="4"/>
      </w:r>
      <w:r w:rsidRPr="00812AE0">
        <w:rPr>
          <w:rFonts w:asciiTheme="minorHAnsi" w:hAnsiTheme="minorHAnsi" w:cstheme="minorHAnsi"/>
          <w:sz w:val="24"/>
          <w:szCs w:val="24"/>
        </w:rPr>
        <w:t>:</w:t>
      </w:r>
    </w:p>
    <w:p w14:paraId="11F1F00E" w14:textId="77777777" w:rsidR="002B0F9B" w:rsidRPr="00812AE0" w:rsidRDefault="002B0F9B" w:rsidP="00812AE0">
      <w:pPr>
        <w:pStyle w:val="Akapitzlist"/>
        <w:numPr>
          <w:ilvl w:val="0"/>
          <w:numId w:val="7"/>
        </w:numPr>
        <w:tabs>
          <w:tab w:val="left" w:pos="567"/>
        </w:tabs>
        <w:suppressAutoHyphens w:val="0"/>
        <w:spacing w:after="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 xml:space="preserve">rozporządzenie Parlamentu Europejskiego i Rady (UE) nr 2021/1060 z 24 czerwca 2021 r. ustanawiającego wspólne przepisy dotyczące Europejskiego Funduszu Rozwoju Regionalnego, Europejskiego Funduszu Społecznego Plus, Funduszu Spójności, Funduszu na rzecz Sprawiedliwej Transformacji i Europejskiego Funduszu Morskiego, Rybackiego i Akwakultury, a także przepisy finansowe na potrzeby tych </w:t>
      </w:r>
      <w:r w:rsidRPr="00812AE0">
        <w:rPr>
          <w:rFonts w:asciiTheme="minorHAnsi" w:hAnsiTheme="minorHAnsi" w:cstheme="minorHAnsi"/>
          <w:sz w:val="24"/>
          <w:szCs w:val="24"/>
        </w:rPr>
        <w:lastRenderedPageBreak/>
        <w:t>funduszy oraz na potrzeby Funduszu Azylu, Migracji i Integracji, Funduszu Bezpieczeństwa Wewnętrznego i Instrumentu Wsparcia Finansowego na rzecz Zarządzania Granicami i Polityki Wizowej,</w:t>
      </w:r>
    </w:p>
    <w:p w14:paraId="0993094E" w14:textId="77777777" w:rsidR="002B0F9B" w:rsidRPr="00812AE0" w:rsidRDefault="002B0F9B" w:rsidP="00812AE0">
      <w:pPr>
        <w:pStyle w:val="Akapitzlist"/>
        <w:numPr>
          <w:ilvl w:val="0"/>
          <w:numId w:val="7"/>
        </w:numPr>
        <w:tabs>
          <w:tab w:val="left" w:pos="567"/>
        </w:tabs>
        <w:suppressAutoHyphens w:val="0"/>
        <w:spacing w:after="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rozporządzenie Parlamentu Europejskiego i Rady (UE) 2021/1057 z dnia 24 czerwca 2021 r. ustanawiające Europejski Fundusz Społeczny Plus (EFS+) oraz uchylające rozporządzenie (UE) nr 1296/2013 (Dz. Urz. UE L 231 z 30.06.2021, str. 21, z późn. zm.)</w:t>
      </w:r>
    </w:p>
    <w:p w14:paraId="5988C340" w14:textId="77777777" w:rsidR="00812AE0" w:rsidRDefault="002B0F9B" w:rsidP="00812AE0">
      <w:pPr>
        <w:pStyle w:val="Akapitzlist"/>
        <w:numPr>
          <w:ilvl w:val="0"/>
          <w:numId w:val="7"/>
        </w:numPr>
        <w:tabs>
          <w:tab w:val="left" w:pos="567"/>
        </w:tabs>
        <w:suppressAutoHyphens w:val="0"/>
        <w:spacing w:after="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ustawa z dnia 28 kwietnia 2022 r. o zasadach realizacji zadań finansowanych ze środków europejskich w perspektywie finansowej 2021-2027, w szczególności art. 87-93,</w:t>
      </w:r>
    </w:p>
    <w:p w14:paraId="001202F9" w14:textId="77777777" w:rsidR="00812AE0" w:rsidRPr="00812AE0" w:rsidRDefault="002B0F9B" w:rsidP="00812AE0">
      <w:pPr>
        <w:pStyle w:val="Akapitzlist"/>
        <w:numPr>
          <w:ilvl w:val="0"/>
          <w:numId w:val="7"/>
        </w:numPr>
        <w:tabs>
          <w:tab w:val="left" w:pos="567"/>
        </w:tabs>
        <w:suppressAutoHyphens w:val="0"/>
        <w:spacing w:after="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bCs/>
          <w:sz w:val="24"/>
          <w:szCs w:val="24"/>
        </w:rPr>
        <w:t>ustawa z 14 czerwca 1960 r. - Kodeks postępowania administracyjnego,</w:t>
      </w:r>
    </w:p>
    <w:p w14:paraId="79B1F47C" w14:textId="47616FFC" w:rsidR="002B0F9B" w:rsidRPr="00812AE0" w:rsidRDefault="002B0F9B" w:rsidP="00812AE0">
      <w:pPr>
        <w:pStyle w:val="Akapitzlist"/>
        <w:numPr>
          <w:ilvl w:val="0"/>
          <w:numId w:val="7"/>
        </w:numPr>
        <w:tabs>
          <w:tab w:val="left" w:pos="567"/>
        </w:tabs>
        <w:suppressAutoHyphens w:val="0"/>
        <w:spacing w:after="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bCs/>
          <w:sz w:val="24"/>
          <w:szCs w:val="24"/>
        </w:rPr>
        <w:t xml:space="preserve">ustawa z 27 sierpnia 2009 r. o finansach publicznych. </w:t>
      </w:r>
    </w:p>
    <w:p w14:paraId="3AFD2C70" w14:textId="77777777" w:rsidR="002B0F9B" w:rsidRPr="006D1591" w:rsidRDefault="002B0F9B" w:rsidP="002B0F9B">
      <w:pPr>
        <w:numPr>
          <w:ilvl w:val="0"/>
          <w:numId w:val="4"/>
        </w:numPr>
        <w:suppressAutoHyphens w:val="0"/>
        <w:spacing w:after="0" w:line="240" w:lineRule="auto"/>
        <w:ind w:left="284" w:hanging="284"/>
        <w:jc w:val="both"/>
        <w:rPr>
          <w:rStyle w:val="Pogrubienie"/>
          <w:sz w:val="24"/>
          <w:szCs w:val="24"/>
        </w:rPr>
      </w:pPr>
      <w:r w:rsidRPr="006D1591">
        <w:rPr>
          <w:rStyle w:val="Pogrubienie"/>
          <w:sz w:val="24"/>
          <w:szCs w:val="24"/>
        </w:rPr>
        <w:t>Sposób pozyskiwania danych.</w:t>
      </w:r>
    </w:p>
    <w:p w14:paraId="1D9E940A" w14:textId="77777777" w:rsidR="002B0F9B" w:rsidRPr="00812AE0" w:rsidRDefault="002B0F9B" w:rsidP="002B0F9B">
      <w:pPr>
        <w:spacing w:after="240" w:line="240" w:lineRule="auto"/>
        <w:ind w:left="284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Dane pozyskujemy bezpośrednio od osób, których one dotyczą, albo od instytucji</w:t>
      </w:r>
      <w:r w:rsidRPr="00812AE0">
        <w:rPr>
          <w:rFonts w:asciiTheme="minorHAnsi" w:hAnsiTheme="minorHAnsi" w:cstheme="minorHAnsi"/>
          <w:sz w:val="24"/>
          <w:szCs w:val="24"/>
        </w:rPr>
        <w:br/>
        <w:t xml:space="preserve"> i podmiotów zaangażowanych w realizację programu, w tym w szczególności od wnioskodawców, beneficjentów, partnerów.</w:t>
      </w:r>
    </w:p>
    <w:p w14:paraId="67A204D1" w14:textId="77777777" w:rsidR="002B0F9B" w:rsidRPr="006D1591" w:rsidRDefault="002B0F9B" w:rsidP="002B0F9B">
      <w:pPr>
        <w:numPr>
          <w:ilvl w:val="0"/>
          <w:numId w:val="4"/>
        </w:numPr>
        <w:suppressAutoHyphens w:val="0"/>
        <w:spacing w:after="0" w:line="240" w:lineRule="auto"/>
        <w:ind w:left="284" w:hanging="284"/>
        <w:jc w:val="both"/>
        <w:rPr>
          <w:rStyle w:val="Pogrubienie"/>
          <w:sz w:val="24"/>
          <w:szCs w:val="24"/>
        </w:rPr>
      </w:pPr>
      <w:r w:rsidRPr="006D1591">
        <w:rPr>
          <w:rStyle w:val="Pogrubienie"/>
          <w:sz w:val="24"/>
          <w:szCs w:val="24"/>
        </w:rPr>
        <w:t>Dostęp do danych osobowych.</w:t>
      </w:r>
    </w:p>
    <w:p w14:paraId="4D9FC72D" w14:textId="77777777" w:rsidR="002B0F9B" w:rsidRPr="00812AE0" w:rsidRDefault="002B0F9B" w:rsidP="002B0F9B">
      <w:pPr>
        <w:spacing w:after="0" w:line="240" w:lineRule="auto"/>
        <w:ind w:left="284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Dostęp do Państwa danych osobowych mają pracownicy i współpracownicy administratora. Ponadto Państwa dane osobowe mogą być powierzane lub udostępniane:</w:t>
      </w:r>
    </w:p>
    <w:p w14:paraId="05A8EFDA" w14:textId="77777777" w:rsidR="002B0F9B" w:rsidRPr="00812AE0" w:rsidRDefault="002B0F9B" w:rsidP="00812AE0">
      <w:pPr>
        <w:pStyle w:val="Akapitzlist"/>
        <w:numPr>
          <w:ilvl w:val="0"/>
          <w:numId w:val="6"/>
        </w:numPr>
        <w:suppressAutoHyphens w:val="0"/>
        <w:spacing w:after="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podmiotom, którym zleciliśmy wykonywanie zadań w programie Fundusze Europejskie dla Lubuskiego 2021 - 2027,</w:t>
      </w:r>
    </w:p>
    <w:p w14:paraId="3D064441" w14:textId="77777777" w:rsidR="002B0F9B" w:rsidRPr="00812AE0" w:rsidRDefault="002B0F9B" w:rsidP="00812AE0">
      <w:pPr>
        <w:pStyle w:val="Akapitzlist"/>
        <w:numPr>
          <w:ilvl w:val="0"/>
          <w:numId w:val="6"/>
        </w:numPr>
        <w:suppressAutoHyphens w:val="0"/>
        <w:spacing w:after="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organom Komisji Europejskiej, ministrowi właściwemu do spraw finansów publicznych, prezesowi zakładu ubezpieczeń społecznych,</w:t>
      </w:r>
    </w:p>
    <w:p w14:paraId="72131640" w14:textId="77777777" w:rsidR="00812AE0" w:rsidRPr="00812AE0" w:rsidRDefault="002B0F9B" w:rsidP="00812AE0">
      <w:pPr>
        <w:pStyle w:val="Akapitzlist"/>
        <w:numPr>
          <w:ilvl w:val="0"/>
          <w:numId w:val="6"/>
        </w:numPr>
        <w:suppressAutoHyphens w:val="0"/>
        <w:spacing w:after="24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podmiotom, które wykonują dla nas usługi związane z obsługą i rozwojem systemów teleinformatycznych, a także zapewnieniem łączności, np. dostawcom rozwiązań IT i operatorom telekomunikacyjnym.</w:t>
      </w:r>
    </w:p>
    <w:p w14:paraId="11E81DCF" w14:textId="4E08B790" w:rsidR="002B0F9B" w:rsidRPr="00812AE0" w:rsidRDefault="002B0F9B" w:rsidP="00812AE0">
      <w:pPr>
        <w:pStyle w:val="Akapitzlist"/>
        <w:numPr>
          <w:ilvl w:val="0"/>
          <w:numId w:val="6"/>
        </w:numPr>
        <w:suppressAutoHyphens w:val="0"/>
        <w:spacing w:after="24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Zarząd Województwa Lubuskiego z siedzibą przy ul. Podgórnej 7, 65-057 Zielona Góra</w:t>
      </w:r>
      <w:r w:rsidR="00812AE0">
        <w:rPr>
          <w:rFonts w:asciiTheme="minorHAnsi" w:hAnsiTheme="minorHAnsi" w:cstheme="minorHAnsi"/>
          <w:sz w:val="24"/>
          <w:szCs w:val="24"/>
        </w:rPr>
        <w:t>.</w:t>
      </w:r>
    </w:p>
    <w:p w14:paraId="07AFB3A2" w14:textId="77777777" w:rsidR="002B0F9B" w:rsidRPr="006D1591" w:rsidRDefault="002B0F9B" w:rsidP="002B0F9B">
      <w:pPr>
        <w:numPr>
          <w:ilvl w:val="0"/>
          <w:numId w:val="4"/>
        </w:numPr>
        <w:suppressAutoHyphens w:val="0"/>
        <w:spacing w:after="0" w:line="240" w:lineRule="auto"/>
        <w:ind w:left="284" w:hanging="284"/>
        <w:jc w:val="both"/>
        <w:rPr>
          <w:rStyle w:val="Pogrubienie"/>
          <w:sz w:val="24"/>
          <w:szCs w:val="24"/>
        </w:rPr>
      </w:pPr>
      <w:r w:rsidRPr="006D1591">
        <w:rPr>
          <w:rStyle w:val="Pogrubienie"/>
          <w:sz w:val="24"/>
          <w:szCs w:val="24"/>
        </w:rPr>
        <w:t>Okres przechowywania danych.</w:t>
      </w:r>
    </w:p>
    <w:p w14:paraId="7A8B1208" w14:textId="77777777" w:rsidR="002B0F9B" w:rsidRPr="00812AE0" w:rsidRDefault="002B0F9B" w:rsidP="002B0F9B">
      <w:pPr>
        <w:spacing w:after="240" w:line="240" w:lineRule="auto"/>
        <w:ind w:left="284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 xml:space="preserve">Dane osobowe są przechowywane przez okres niezbędny do realizacji celów określonych </w:t>
      </w:r>
      <w:r w:rsidRPr="00812AE0">
        <w:rPr>
          <w:rFonts w:asciiTheme="minorHAnsi" w:hAnsiTheme="minorHAnsi" w:cstheme="minorHAnsi"/>
          <w:sz w:val="24"/>
          <w:szCs w:val="24"/>
        </w:rPr>
        <w:br/>
        <w:t xml:space="preserve">w punkcie 2. </w:t>
      </w:r>
    </w:p>
    <w:p w14:paraId="443FC859" w14:textId="77777777" w:rsidR="002B0F9B" w:rsidRPr="006D1591" w:rsidRDefault="002B0F9B" w:rsidP="002B0F9B">
      <w:pPr>
        <w:numPr>
          <w:ilvl w:val="0"/>
          <w:numId w:val="4"/>
        </w:numPr>
        <w:suppressAutoHyphens w:val="0"/>
        <w:spacing w:after="0" w:line="240" w:lineRule="auto"/>
        <w:ind w:left="284" w:hanging="284"/>
        <w:jc w:val="both"/>
        <w:rPr>
          <w:rStyle w:val="Pogrubienie"/>
          <w:sz w:val="24"/>
          <w:szCs w:val="24"/>
        </w:rPr>
      </w:pPr>
      <w:r w:rsidRPr="006D1591">
        <w:rPr>
          <w:rStyle w:val="Pogrubienie"/>
          <w:sz w:val="24"/>
          <w:szCs w:val="24"/>
        </w:rPr>
        <w:t>Prawa osób, których dane dotyczą.</w:t>
      </w:r>
    </w:p>
    <w:p w14:paraId="5DF5D985" w14:textId="77777777" w:rsidR="002B0F9B" w:rsidRPr="00812AE0" w:rsidRDefault="002B0F9B" w:rsidP="002B0F9B">
      <w:pPr>
        <w:spacing w:after="0" w:line="240" w:lineRule="auto"/>
        <w:ind w:firstLine="284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 xml:space="preserve">Przysługują Państwu następujące prawa: </w:t>
      </w:r>
    </w:p>
    <w:p w14:paraId="3BA69F54" w14:textId="77777777" w:rsidR="002B0F9B" w:rsidRPr="00812AE0" w:rsidRDefault="002B0F9B" w:rsidP="002B0F9B">
      <w:pPr>
        <w:numPr>
          <w:ilvl w:val="0"/>
          <w:numId w:val="3"/>
        </w:numPr>
        <w:suppressAutoHyphens w:val="0"/>
        <w:spacing w:after="0" w:line="240" w:lineRule="auto"/>
        <w:ind w:left="567" w:hanging="283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prawo dostępu do swoich danych oraz otrzymania ich kopii (art. 15 RODO),</w:t>
      </w:r>
    </w:p>
    <w:p w14:paraId="023B3575" w14:textId="77777777" w:rsidR="002B0F9B" w:rsidRPr="00812AE0" w:rsidRDefault="002B0F9B" w:rsidP="002B0F9B">
      <w:pPr>
        <w:numPr>
          <w:ilvl w:val="0"/>
          <w:numId w:val="3"/>
        </w:numPr>
        <w:suppressAutoHyphens w:val="0"/>
        <w:spacing w:after="0" w:line="240" w:lineRule="auto"/>
        <w:ind w:left="567" w:hanging="283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prawo do sprostowania swoich danych (art. 16 RODO),</w:t>
      </w:r>
    </w:p>
    <w:p w14:paraId="347E781C" w14:textId="77777777" w:rsidR="002B0F9B" w:rsidRPr="00812AE0" w:rsidRDefault="002B0F9B" w:rsidP="002B0F9B">
      <w:pPr>
        <w:numPr>
          <w:ilvl w:val="0"/>
          <w:numId w:val="3"/>
        </w:numPr>
        <w:suppressAutoHyphens w:val="0"/>
        <w:spacing w:after="0" w:line="240" w:lineRule="auto"/>
        <w:ind w:left="567" w:hanging="283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 xml:space="preserve">prawo do usunięcia swoich danych (art. 17 RODO) - jeśli nie zaistniały okoliczności, </w:t>
      </w:r>
      <w:r w:rsidRPr="00812AE0">
        <w:rPr>
          <w:rFonts w:asciiTheme="minorHAnsi" w:hAnsiTheme="minorHAnsi" w:cstheme="minorHAnsi"/>
          <w:sz w:val="24"/>
          <w:szCs w:val="24"/>
        </w:rPr>
        <w:br/>
        <w:t>o których mowa w art. 17 ust. 3 RODO,</w:t>
      </w:r>
    </w:p>
    <w:p w14:paraId="72D2A343" w14:textId="77777777" w:rsidR="002B0F9B" w:rsidRPr="00812AE0" w:rsidRDefault="002B0F9B" w:rsidP="002B0F9B">
      <w:pPr>
        <w:numPr>
          <w:ilvl w:val="0"/>
          <w:numId w:val="3"/>
        </w:numPr>
        <w:suppressAutoHyphens w:val="0"/>
        <w:spacing w:after="0" w:line="240" w:lineRule="auto"/>
        <w:ind w:left="567" w:hanging="283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prawo do żądania od administratora ograniczenia przetwarzania swoich danych (art. 18 RODO),</w:t>
      </w:r>
    </w:p>
    <w:p w14:paraId="15CE3110" w14:textId="77777777" w:rsidR="002B0F9B" w:rsidRPr="00812AE0" w:rsidRDefault="002B0F9B" w:rsidP="002B0F9B">
      <w:pPr>
        <w:numPr>
          <w:ilvl w:val="0"/>
          <w:numId w:val="3"/>
        </w:numPr>
        <w:suppressAutoHyphens w:val="0"/>
        <w:spacing w:after="0" w:line="240" w:lineRule="auto"/>
        <w:ind w:left="567" w:hanging="283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 xml:space="preserve">prawo do przenoszenia swoich danych (art. 20 RODO) - </w:t>
      </w:r>
      <w:r w:rsidRPr="00812AE0">
        <w:rPr>
          <w:rFonts w:asciiTheme="minorHAnsi" w:hAnsiTheme="minorHAnsi" w:cstheme="minorHAnsi"/>
          <w:iCs/>
          <w:sz w:val="24"/>
          <w:szCs w:val="24"/>
          <w:lang w:eastAsia="pl-PL"/>
        </w:rPr>
        <w:t>jeśli przetwarzanie odbywa się na podstawie umowy: w celu jej zawarcia lub realizacji (w myśl art. 6 ust. 1 lit. b RODO), oraz w sposób zautomatyzowany</w:t>
      </w:r>
      <w:r w:rsidRPr="00812AE0">
        <w:rPr>
          <w:rStyle w:val="Odwoanieprzypisudolnego"/>
          <w:rFonts w:asciiTheme="minorHAnsi" w:hAnsiTheme="minorHAnsi" w:cstheme="minorHAnsi"/>
          <w:iCs/>
          <w:sz w:val="24"/>
          <w:szCs w:val="24"/>
          <w:lang w:eastAsia="pl-PL"/>
        </w:rPr>
        <w:footnoteReference w:id="5"/>
      </w:r>
      <w:r w:rsidRPr="00812AE0">
        <w:rPr>
          <w:rFonts w:asciiTheme="minorHAnsi" w:hAnsiTheme="minorHAnsi" w:cstheme="minorHAnsi"/>
          <w:sz w:val="24"/>
          <w:szCs w:val="24"/>
        </w:rPr>
        <w:t>,</w:t>
      </w:r>
      <w:r w:rsidRPr="00812AE0" w:rsidDel="001B6B0F">
        <w:rPr>
          <w:rStyle w:val="Odwoaniedokomentarza"/>
          <w:rFonts w:asciiTheme="minorHAnsi" w:hAnsiTheme="minorHAnsi" w:cstheme="minorHAnsi"/>
          <w:sz w:val="24"/>
          <w:szCs w:val="24"/>
        </w:rPr>
        <w:t xml:space="preserve"> </w:t>
      </w:r>
    </w:p>
    <w:p w14:paraId="223CDFB2" w14:textId="3F76F67E" w:rsidR="002B0F9B" w:rsidRPr="00812AE0" w:rsidRDefault="002B0F9B" w:rsidP="002B0F9B">
      <w:pPr>
        <w:numPr>
          <w:ilvl w:val="0"/>
          <w:numId w:val="3"/>
        </w:numPr>
        <w:suppressAutoHyphens w:val="0"/>
        <w:spacing w:line="240" w:lineRule="auto"/>
        <w:ind w:left="567" w:hanging="283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lastRenderedPageBreak/>
        <w:t>prawo wniesienia skargi do organu nadzorczego Prezesa Urzędu Ochrony Danych Osobowych (art. 77 RODO) - w przypadku, gdy osoba uzna, iż przetwarzanie jej danych osobowych narusza przepisy RODO lub inne krajowe przepisy regulujące kwestię ochrony danych osobowych, obowiązujące w Polsce.</w:t>
      </w:r>
    </w:p>
    <w:p w14:paraId="145E81F0" w14:textId="77777777" w:rsidR="002B0F9B" w:rsidRPr="006D1591" w:rsidRDefault="002B0F9B" w:rsidP="002B0F9B">
      <w:pPr>
        <w:numPr>
          <w:ilvl w:val="0"/>
          <w:numId w:val="4"/>
        </w:numPr>
        <w:suppressAutoHyphens w:val="0"/>
        <w:spacing w:after="0" w:line="240" w:lineRule="auto"/>
        <w:ind w:left="284" w:hanging="284"/>
        <w:jc w:val="both"/>
        <w:rPr>
          <w:rStyle w:val="Pogrubienie"/>
          <w:sz w:val="24"/>
          <w:szCs w:val="24"/>
        </w:rPr>
      </w:pPr>
      <w:r w:rsidRPr="006D1591">
        <w:rPr>
          <w:rStyle w:val="Pogrubienie"/>
          <w:sz w:val="24"/>
          <w:szCs w:val="24"/>
        </w:rPr>
        <w:t>Zautomatyzowane podejmowanie decyzji.</w:t>
      </w:r>
    </w:p>
    <w:p w14:paraId="36007FBF" w14:textId="5A6D307F" w:rsidR="002B0F9B" w:rsidRPr="00812AE0" w:rsidRDefault="002B0F9B" w:rsidP="00812AE0">
      <w:pPr>
        <w:spacing w:after="240" w:line="240" w:lineRule="auto"/>
        <w:ind w:left="284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Dane osobowe nie będą podlegały zautomatyzowanemu podejmowaniu decyzji, w tym profilowaniu.</w:t>
      </w:r>
    </w:p>
    <w:p w14:paraId="4C3197E1" w14:textId="77777777" w:rsidR="002B0F9B" w:rsidRPr="006D1591" w:rsidRDefault="002B0F9B" w:rsidP="002B0F9B">
      <w:pPr>
        <w:numPr>
          <w:ilvl w:val="0"/>
          <w:numId w:val="4"/>
        </w:numPr>
        <w:suppressAutoHyphens w:val="0"/>
        <w:spacing w:after="0" w:line="240" w:lineRule="auto"/>
        <w:ind w:left="284" w:hanging="284"/>
        <w:jc w:val="both"/>
        <w:rPr>
          <w:rStyle w:val="Pogrubienie"/>
          <w:sz w:val="24"/>
          <w:szCs w:val="24"/>
        </w:rPr>
      </w:pPr>
      <w:r w:rsidRPr="006D1591">
        <w:rPr>
          <w:rStyle w:val="Pogrubienie"/>
          <w:sz w:val="24"/>
          <w:szCs w:val="24"/>
        </w:rPr>
        <w:t>Przekazywanie danych do państwa trzeciego.</w:t>
      </w:r>
    </w:p>
    <w:p w14:paraId="259C763F" w14:textId="77777777" w:rsidR="002B0F9B" w:rsidRPr="00812AE0" w:rsidRDefault="002B0F9B" w:rsidP="002B0F9B">
      <w:pPr>
        <w:spacing w:after="240" w:line="240" w:lineRule="auto"/>
        <w:ind w:left="284"/>
        <w:jc w:val="both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>Państwa dane osobowe nie będą przekazywane do państwa trzeciego.</w:t>
      </w:r>
    </w:p>
    <w:p w14:paraId="7E710AC0" w14:textId="77777777" w:rsidR="002B0F9B" w:rsidRPr="006D1591" w:rsidRDefault="002B0F9B" w:rsidP="002B0F9B">
      <w:pPr>
        <w:numPr>
          <w:ilvl w:val="0"/>
          <w:numId w:val="4"/>
        </w:numPr>
        <w:suppressAutoHyphens w:val="0"/>
        <w:spacing w:after="0" w:line="240" w:lineRule="auto"/>
        <w:ind w:left="284" w:hanging="426"/>
        <w:jc w:val="both"/>
        <w:rPr>
          <w:rStyle w:val="Pogrubienie"/>
          <w:sz w:val="24"/>
          <w:szCs w:val="24"/>
        </w:rPr>
      </w:pPr>
      <w:r w:rsidRPr="006D1591">
        <w:rPr>
          <w:rStyle w:val="Pogrubienie"/>
          <w:sz w:val="24"/>
          <w:szCs w:val="24"/>
        </w:rPr>
        <w:t>Kontakt z Inspektorem Ochrony Danych.</w:t>
      </w:r>
    </w:p>
    <w:p w14:paraId="51B66CF9" w14:textId="4F8497CB" w:rsidR="002B0F9B" w:rsidRPr="00812AE0" w:rsidRDefault="002B0F9B" w:rsidP="002B0F9B">
      <w:pPr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 xml:space="preserve">     Administrator wyznaczył Inspektora Ochrony Danych, z którym mogą się Państwo     kontaktować we wszystkich sprawach dotyczących przetwarzania danych osobowych za pośrednictwem adresu email: </w:t>
      </w:r>
      <w:hyperlink r:id="rId8" w:history="1">
        <w:r w:rsidR="00812AE0" w:rsidRPr="00396D50">
          <w:rPr>
            <w:rStyle w:val="Hipercze"/>
            <w:rFonts w:asciiTheme="minorHAnsi" w:hAnsiTheme="minorHAnsi" w:cstheme="minorHAnsi"/>
            <w:sz w:val="24"/>
            <w:szCs w:val="24"/>
          </w:rPr>
          <w:t>ido@miedzyrzecz.pl</w:t>
        </w:r>
      </w:hyperlink>
      <w:r w:rsidR="00812AE0">
        <w:rPr>
          <w:rFonts w:asciiTheme="minorHAnsi" w:hAnsiTheme="minorHAnsi" w:cstheme="minorHAnsi"/>
          <w:sz w:val="24"/>
          <w:szCs w:val="24"/>
        </w:rPr>
        <w:t xml:space="preserve"> </w:t>
      </w:r>
      <w:r w:rsidRPr="00812AE0">
        <w:rPr>
          <w:rFonts w:asciiTheme="minorHAnsi" w:hAnsiTheme="minorHAnsi" w:cstheme="minorHAnsi"/>
          <w:sz w:val="24"/>
          <w:szCs w:val="24"/>
        </w:rPr>
        <w:t>lub pisemnie pod adres Administratora.</w:t>
      </w:r>
    </w:p>
    <w:p w14:paraId="5E7F64CC" w14:textId="77777777" w:rsidR="002B0F9B" w:rsidRPr="00812AE0" w:rsidRDefault="002B0F9B" w:rsidP="002B0F9B">
      <w:pPr>
        <w:rPr>
          <w:rFonts w:asciiTheme="minorHAnsi" w:hAnsiTheme="minorHAnsi" w:cstheme="minorHAnsi"/>
          <w:sz w:val="24"/>
          <w:szCs w:val="24"/>
        </w:rPr>
      </w:pPr>
    </w:p>
    <w:p w14:paraId="584AC5DE" w14:textId="77777777" w:rsidR="002B0F9B" w:rsidRPr="00812AE0" w:rsidRDefault="002B0F9B" w:rsidP="002B0F9B">
      <w:pPr>
        <w:rPr>
          <w:rFonts w:asciiTheme="minorHAnsi" w:hAnsiTheme="minorHAnsi" w:cstheme="minorHAnsi"/>
          <w:sz w:val="24"/>
          <w:szCs w:val="24"/>
        </w:rPr>
      </w:pPr>
    </w:p>
    <w:p w14:paraId="4795B4BB" w14:textId="7A4B11C5" w:rsidR="002B0F9B" w:rsidRPr="00812AE0" w:rsidRDefault="002B0F9B" w:rsidP="002B0F9B">
      <w:pPr>
        <w:spacing w:after="0"/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 xml:space="preserve">…………………………………………                  </w:t>
      </w:r>
      <w:r w:rsidR="006D1591">
        <w:rPr>
          <w:rFonts w:asciiTheme="minorHAnsi" w:hAnsiTheme="minorHAnsi" w:cstheme="minorHAnsi"/>
          <w:sz w:val="24"/>
          <w:szCs w:val="24"/>
        </w:rPr>
        <w:t xml:space="preserve">                  </w:t>
      </w:r>
      <w:r w:rsidRPr="00812AE0">
        <w:rPr>
          <w:rFonts w:asciiTheme="minorHAnsi" w:hAnsiTheme="minorHAnsi" w:cstheme="minorHAnsi"/>
          <w:sz w:val="24"/>
          <w:szCs w:val="24"/>
        </w:rPr>
        <w:t xml:space="preserve"> ……….……………………..…..…………..…………</w:t>
      </w:r>
    </w:p>
    <w:p w14:paraId="55435707" w14:textId="23116CC2" w:rsidR="002B0F9B" w:rsidRPr="00812AE0" w:rsidRDefault="002B0F9B" w:rsidP="002B0F9B">
      <w:pPr>
        <w:tabs>
          <w:tab w:val="center" w:pos="1755"/>
          <w:tab w:val="center" w:pos="7087"/>
        </w:tabs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ab/>
        <w:t xml:space="preserve">       miejscowość, data                                            czytelny podpis rodzica / opiekuna prawnego/</w:t>
      </w:r>
      <w:r w:rsidRPr="00812AE0">
        <w:rPr>
          <w:rFonts w:asciiTheme="minorHAnsi" w:hAnsiTheme="minorHAnsi" w:cstheme="minorHAnsi"/>
          <w:sz w:val="24"/>
          <w:szCs w:val="24"/>
        </w:rPr>
        <w:br/>
        <w:t xml:space="preserve">                                                                                              uczestnika/uczestniczki *</w:t>
      </w:r>
    </w:p>
    <w:p w14:paraId="136E935E" w14:textId="77777777" w:rsidR="002B0F9B" w:rsidRPr="00812AE0" w:rsidRDefault="002B0F9B" w:rsidP="002B0F9B">
      <w:pPr>
        <w:tabs>
          <w:tab w:val="center" w:pos="1755"/>
          <w:tab w:val="center" w:pos="7087"/>
        </w:tabs>
        <w:rPr>
          <w:rFonts w:asciiTheme="minorHAnsi" w:hAnsiTheme="minorHAnsi" w:cstheme="minorHAnsi"/>
          <w:sz w:val="24"/>
          <w:szCs w:val="24"/>
        </w:rPr>
      </w:pPr>
    </w:p>
    <w:p w14:paraId="14183F3D" w14:textId="77777777" w:rsidR="002B0F9B" w:rsidRPr="00812AE0" w:rsidRDefault="002B0F9B" w:rsidP="002B0F9B">
      <w:pPr>
        <w:tabs>
          <w:tab w:val="center" w:pos="1755"/>
          <w:tab w:val="center" w:pos="7087"/>
        </w:tabs>
        <w:rPr>
          <w:rFonts w:asciiTheme="minorHAnsi" w:hAnsiTheme="minorHAnsi" w:cstheme="minorHAnsi"/>
          <w:sz w:val="24"/>
          <w:szCs w:val="24"/>
        </w:rPr>
      </w:pPr>
    </w:p>
    <w:p w14:paraId="013EC295" w14:textId="77777777" w:rsidR="002B0F9B" w:rsidRPr="00812AE0" w:rsidRDefault="002B0F9B" w:rsidP="002B0F9B">
      <w:pPr>
        <w:tabs>
          <w:tab w:val="center" w:pos="1755"/>
          <w:tab w:val="center" w:pos="7087"/>
        </w:tabs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 xml:space="preserve"> * przez uczestnika/uczestniczkę należy rozumieć</w:t>
      </w:r>
      <w:r w:rsidRPr="00812AE0">
        <w:rPr>
          <w:rFonts w:asciiTheme="minorHAnsi" w:hAnsiTheme="minorHAnsi" w:cstheme="minorHAnsi"/>
          <w:sz w:val="24"/>
          <w:szCs w:val="24"/>
        </w:rPr>
        <w:br/>
        <w:t xml:space="preserve">   nauczyciela/nauczycielkę chcących wziąć udział w projekcie</w:t>
      </w:r>
    </w:p>
    <w:p w14:paraId="5FBB832D" w14:textId="77777777" w:rsidR="002B0F9B" w:rsidRPr="00812AE0" w:rsidRDefault="002B0F9B" w:rsidP="002B0F9B">
      <w:pPr>
        <w:tabs>
          <w:tab w:val="center" w:pos="1755"/>
          <w:tab w:val="center" w:pos="7087"/>
        </w:tabs>
        <w:rPr>
          <w:rFonts w:asciiTheme="minorHAnsi" w:hAnsiTheme="minorHAnsi" w:cstheme="minorHAnsi"/>
          <w:sz w:val="24"/>
          <w:szCs w:val="24"/>
        </w:rPr>
      </w:pPr>
      <w:r w:rsidRPr="00812AE0">
        <w:rPr>
          <w:rFonts w:asciiTheme="minorHAnsi" w:hAnsiTheme="minorHAnsi" w:cstheme="minorHAnsi"/>
          <w:sz w:val="24"/>
          <w:szCs w:val="24"/>
        </w:rPr>
        <w:t xml:space="preserve">                                  </w:t>
      </w:r>
    </w:p>
    <w:p w14:paraId="37A44644" w14:textId="77777777" w:rsidR="002B0F9B" w:rsidRPr="00812AE0" w:rsidRDefault="002B0F9B" w:rsidP="002B0F9B">
      <w:pPr>
        <w:tabs>
          <w:tab w:val="center" w:pos="1755"/>
          <w:tab w:val="center" w:pos="7087"/>
        </w:tabs>
        <w:rPr>
          <w:rFonts w:asciiTheme="minorHAnsi" w:hAnsiTheme="minorHAnsi" w:cstheme="minorHAnsi"/>
          <w:sz w:val="24"/>
          <w:szCs w:val="24"/>
        </w:rPr>
      </w:pPr>
    </w:p>
    <w:p w14:paraId="342879BE" w14:textId="77777777" w:rsidR="002B0F9B" w:rsidRPr="00812AE0" w:rsidRDefault="002B0F9B" w:rsidP="002B0F9B">
      <w:pPr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63EC7FA6" w14:textId="77777777" w:rsidR="00836AC0" w:rsidRPr="00AC7892" w:rsidRDefault="00836AC0">
      <w:pPr>
        <w:rPr>
          <w:rFonts w:asciiTheme="minorHAnsi" w:hAnsiTheme="minorHAnsi" w:cstheme="minorHAnsi"/>
          <w:sz w:val="24"/>
          <w:szCs w:val="24"/>
        </w:rPr>
      </w:pPr>
    </w:p>
    <w:sectPr w:rsidR="00836AC0" w:rsidRPr="00AC7892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0994BCA" w14:textId="77777777" w:rsidR="002B0F9B" w:rsidRPr="00812AE0" w:rsidRDefault="002B0F9B" w:rsidP="001E48D8">
      <w:pPr>
        <w:spacing w:after="0" w:line="240" w:lineRule="auto"/>
      </w:pPr>
      <w:r w:rsidRPr="00812AE0">
        <w:separator/>
      </w:r>
    </w:p>
  </w:endnote>
  <w:endnote w:type="continuationSeparator" w:id="0">
    <w:p w14:paraId="72243DD0" w14:textId="77777777" w:rsidR="002B0F9B" w:rsidRPr="00812AE0" w:rsidRDefault="002B0F9B" w:rsidP="001E48D8">
      <w:pPr>
        <w:spacing w:after="0" w:line="240" w:lineRule="auto"/>
      </w:pPr>
      <w:r w:rsidRPr="00812AE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D970DC" w14:textId="77777777" w:rsidR="001E48D8" w:rsidRPr="00812AE0" w:rsidRDefault="001E48D8" w:rsidP="001E48D8">
    <w:pPr>
      <w:pStyle w:val="Stopka"/>
    </w:pPr>
    <w:r w:rsidRPr="00812AE0">
      <w:rPr>
        <w:noProof/>
      </w:rPr>
      <w:drawing>
        <wp:inline distT="0" distB="0" distL="0" distR="0" wp14:anchorId="7DA4ECA8" wp14:editId="3B17DB73">
          <wp:extent cx="5760720" cy="458470"/>
          <wp:effectExtent l="0" t="0" r="0" b="0"/>
          <wp:docPr id="429867152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584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396809" w14:textId="77777777" w:rsidR="002B0F9B" w:rsidRPr="00812AE0" w:rsidRDefault="002B0F9B" w:rsidP="001E48D8">
      <w:pPr>
        <w:spacing w:after="0" w:line="240" w:lineRule="auto"/>
      </w:pPr>
      <w:r w:rsidRPr="00812AE0">
        <w:separator/>
      </w:r>
    </w:p>
  </w:footnote>
  <w:footnote w:type="continuationSeparator" w:id="0">
    <w:p w14:paraId="4A18EDA7" w14:textId="77777777" w:rsidR="002B0F9B" w:rsidRPr="00812AE0" w:rsidRDefault="002B0F9B" w:rsidP="001E48D8">
      <w:pPr>
        <w:spacing w:after="0" w:line="240" w:lineRule="auto"/>
      </w:pPr>
      <w:r w:rsidRPr="00812AE0">
        <w:continuationSeparator/>
      </w:r>
    </w:p>
  </w:footnote>
  <w:footnote w:id="1">
    <w:p w14:paraId="0FD33C1A" w14:textId="77777777" w:rsidR="002B0F9B" w:rsidRPr="00B779FD" w:rsidRDefault="002B0F9B" w:rsidP="002B0F9B">
      <w:pPr>
        <w:pStyle w:val="Tekstprzypisudolnego"/>
        <w:ind w:left="142" w:hanging="142"/>
        <w:rPr>
          <w:rFonts w:asciiTheme="minorHAnsi" w:hAnsiTheme="minorHAnsi" w:cstheme="minorHAnsi"/>
          <w:sz w:val="16"/>
          <w:szCs w:val="16"/>
        </w:rPr>
      </w:pPr>
      <w:r w:rsidRPr="00B779FD">
        <w:rPr>
          <w:rStyle w:val="Odwoanieprzypisudolnego"/>
          <w:rFonts w:asciiTheme="minorHAnsi" w:eastAsiaTheme="majorEastAsia" w:hAnsiTheme="minorHAnsi" w:cstheme="minorHAnsi"/>
          <w:sz w:val="16"/>
          <w:szCs w:val="16"/>
        </w:rPr>
        <w:footnoteRef/>
      </w:r>
      <w:r w:rsidRPr="00B779FD">
        <w:rPr>
          <w:rFonts w:asciiTheme="minorHAnsi" w:hAnsiTheme="minorHAnsi" w:cstheme="minorHAnsi"/>
          <w:sz w:val="16"/>
          <w:szCs w:val="16"/>
        </w:rPr>
        <w:t xml:space="preserve"> Rozporządzenie Parlamentu Europejskiego i Rady (UE) 2016/679 z 27 kwietnia 2016 r. w sprawie ochrony osób fizycznych w związku z przetwarzaniem danych osobowych i w sprawie swobodnego przepływu takich danych (Dz. Urz. UE. L 119 z 4 maja 2016 r., s.1-88).</w:t>
      </w:r>
    </w:p>
  </w:footnote>
  <w:footnote w:id="2">
    <w:p w14:paraId="35B56F43" w14:textId="77777777" w:rsidR="002B0F9B" w:rsidRPr="00B779FD" w:rsidRDefault="002B0F9B" w:rsidP="002B0F9B">
      <w:pPr>
        <w:pStyle w:val="Tekstprzypisudolnego"/>
        <w:ind w:left="142" w:hanging="142"/>
        <w:rPr>
          <w:rFonts w:asciiTheme="minorHAnsi" w:hAnsiTheme="minorHAnsi" w:cstheme="minorHAnsi"/>
          <w:sz w:val="16"/>
          <w:szCs w:val="16"/>
        </w:rPr>
      </w:pPr>
      <w:r w:rsidRPr="00B779FD">
        <w:rPr>
          <w:rStyle w:val="Odwoanieprzypisudolnego"/>
          <w:rFonts w:asciiTheme="minorHAnsi" w:eastAsiaTheme="majorEastAsia" w:hAnsiTheme="minorHAnsi" w:cstheme="minorHAnsi"/>
          <w:sz w:val="16"/>
          <w:szCs w:val="16"/>
        </w:rPr>
        <w:footnoteRef/>
      </w:r>
      <w:r w:rsidRPr="00B779FD">
        <w:rPr>
          <w:rFonts w:asciiTheme="minorHAnsi" w:hAnsiTheme="minorHAnsi" w:cstheme="minorHAnsi"/>
          <w:sz w:val="16"/>
          <w:szCs w:val="16"/>
        </w:rPr>
        <w:t xml:space="preserve"> Ustawa z dnia 28 kwietnia 2022 r o zasadach realizacji zadań finansowanych ze środków europejskich w perspektywie finansowej 2021-2027 (Dz.U. 2022 poz. 1079), zwana dalej „ustawą wdrożeniową”.</w:t>
      </w:r>
    </w:p>
  </w:footnote>
  <w:footnote w:id="3">
    <w:p w14:paraId="0C7A3190" w14:textId="77777777" w:rsidR="002B0F9B" w:rsidRPr="00B779FD" w:rsidRDefault="002B0F9B" w:rsidP="002B0F9B">
      <w:pPr>
        <w:pStyle w:val="Tekstprzypisudolnego"/>
        <w:rPr>
          <w:rFonts w:asciiTheme="minorHAnsi" w:hAnsiTheme="minorHAnsi" w:cstheme="minorHAnsi"/>
          <w:sz w:val="16"/>
          <w:szCs w:val="16"/>
        </w:rPr>
      </w:pPr>
      <w:r w:rsidRPr="00B779FD">
        <w:rPr>
          <w:rStyle w:val="Odwoanieprzypisudolnego"/>
          <w:rFonts w:asciiTheme="minorHAnsi" w:eastAsiaTheme="majorEastAsia" w:hAnsiTheme="minorHAnsi" w:cstheme="minorHAnsi"/>
          <w:sz w:val="16"/>
          <w:szCs w:val="16"/>
        </w:rPr>
        <w:footnoteRef/>
      </w:r>
      <w:r w:rsidRPr="00B779FD">
        <w:rPr>
          <w:rFonts w:asciiTheme="minorHAnsi" w:hAnsiTheme="minorHAnsi" w:cstheme="minorHAnsi"/>
          <w:sz w:val="16"/>
          <w:szCs w:val="16"/>
        </w:rPr>
        <w:t xml:space="preserve"> Dotyczy wyłącznie projektów aktywizujących osoby odbywające karę pozbawienia wolności.</w:t>
      </w:r>
    </w:p>
  </w:footnote>
  <w:footnote w:id="4">
    <w:p w14:paraId="46CC1B15" w14:textId="77777777" w:rsidR="002B0F9B" w:rsidRPr="00812AE0" w:rsidRDefault="002B0F9B" w:rsidP="002B0F9B">
      <w:pPr>
        <w:pStyle w:val="Tekstprzypisudolnego"/>
        <w:ind w:left="142" w:hanging="142"/>
        <w:jc w:val="both"/>
        <w:rPr>
          <w:rFonts w:ascii="Arial" w:hAnsi="Arial" w:cs="Arial"/>
          <w:sz w:val="16"/>
          <w:szCs w:val="16"/>
        </w:rPr>
      </w:pPr>
      <w:r w:rsidRPr="00B779FD">
        <w:rPr>
          <w:rStyle w:val="Odwoanieprzypisudolnego"/>
          <w:rFonts w:asciiTheme="minorHAnsi" w:eastAsiaTheme="majorEastAsia" w:hAnsiTheme="minorHAnsi" w:cstheme="minorHAnsi"/>
          <w:sz w:val="16"/>
          <w:szCs w:val="16"/>
        </w:rPr>
        <w:footnoteRef/>
      </w:r>
      <w:r w:rsidRPr="00B779FD">
        <w:rPr>
          <w:rFonts w:asciiTheme="minorHAnsi" w:hAnsiTheme="minorHAnsi" w:cstheme="minorHAnsi"/>
          <w:sz w:val="16"/>
          <w:szCs w:val="16"/>
        </w:rPr>
        <w:t xml:space="preserve"> Należy wskazać jeden lub kilka przepisów prawa - możliwe jest ich przywołanie w zakresie ograniczonym na potrzeby konkretnej klauzuli.</w:t>
      </w:r>
    </w:p>
  </w:footnote>
  <w:footnote w:id="5">
    <w:p w14:paraId="1F37D032" w14:textId="77777777" w:rsidR="002B0F9B" w:rsidRPr="00B779FD" w:rsidRDefault="002B0F9B" w:rsidP="002B0F9B">
      <w:pPr>
        <w:pStyle w:val="Tekstprzypisudolnego"/>
        <w:rPr>
          <w:rFonts w:asciiTheme="minorHAnsi" w:hAnsiTheme="minorHAnsi" w:cstheme="minorHAnsi"/>
          <w:sz w:val="16"/>
          <w:szCs w:val="16"/>
        </w:rPr>
      </w:pPr>
      <w:r w:rsidRPr="00B779FD">
        <w:rPr>
          <w:rStyle w:val="Odwoanieprzypisudolnego"/>
          <w:rFonts w:asciiTheme="minorHAnsi" w:eastAsiaTheme="majorEastAsia" w:hAnsiTheme="minorHAnsi" w:cstheme="minorHAnsi"/>
          <w:sz w:val="16"/>
          <w:szCs w:val="16"/>
        </w:rPr>
        <w:footnoteRef/>
      </w:r>
      <w:r w:rsidRPr="00B779FD">
        <w:rPr>
          <w:rFonts w:asciiTheme="minorHAnsi" w:hAnsiTheme="minorHAnsi" w:cstheme="minorHAnsi"/>
          <w:sz w:val="16"/>
          <w:szCs w:val="16"/>
        </w:rPr>
        <w:t xml:space="preserve"> </w:t>
      </w:r>
      <w:r w:rsidRPr="00B779FD">
        <w:rPr>
          <w:rFonts w:asciiTheme="minorHAnsi" w:hAnsiTheme="minorHAnsi" w:cstheme="minorHAnsi"/>
          <w:iCs/>
          <w:sz w:val="16"/>
          <w:szCs w:val="16"/>
        </w:rPr>
        <w:t>Do automatyzacji procesu przetwarzania danych osobowych wystarczy, że dane te są zapisane na dysku komputera.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AF578B" w14:textId="77777777" w:rsidR="001E48D8" w:rsidRPr="00812AE0" w:rsidRDefault="001E48D8" w:rsidP="001E48D8">
    <w:pPr>
      <w:pStyle w:val="Nagwek"/>
      <w:ind w:left="-567"/>
    </w:pPr>
    <w:r w:rsidRPr="00812AE0">
      <w:rPr>
        <w:noProof/>
      </w:rPr>
      <w:drawing>
        <wp:inline distT="0" distB="0" distL="0" distR="0" wp14:anchorId="1FED8B9D" wp14:editId="7711B6F6">
          <wp:extent cx="6456459" cy="697457"/>
          <wp:effectExtent l="0" t="0" r="1905" b="7620"/>
          <wp:docPr id="753283123" name="Obraz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65775" cy="7092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F77266"/>
    <w:multiLevelType w:val="hybridMultilevel"/>
    <w:tmpl w:val="243EC3A6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16933C5D"/>
    <w:multiLevelType w:val="hybridMultilevel"/>
    <w:tmpl w:val="72AE1EA2"/>
    <w:lvl w:ilvl="0" w:tplc="0415000F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D4A5758"/>
    <w:multiLevelType w:val="hybridMultilevel"/>
    <w:tmpl w:val="23C813CC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" w15:restartNumberingAfterBreak="0">
    <w:nsid w:val="4C1E6092"/>
    <w:multiLevelType w:val="hybridMultilevel"/>
    <w:tmpl w:val="5246C88C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6E9C2B0D"/>
    <w:multiLevelType w:val="hybridMultilevel"/>
    <w:tmpl w:val="61E64F3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8977C26"/>
    <w:multiLevelType w:val="hybridMultilevel"/>
    <w:tmpl w:val="49B031D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EA26939"/>
    <w:multiLevelType w:val="hybridMultilevel"/>
    <w:tmpl w:val="783AC82E"/>
    <w:lvl w:ilvl="0" w:tplc="04150011">
      <w:start w:val="1"/>
      <w:numFmt w:val="decimal"/>
      <w:lvlText w:val="%1)"/>
      <w:lvlJc w:val="left"/>
      <w:pPr>
        <w:ind w:left="7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 w16cid:durableId="1211917997">
    <w:abstractNumId w:val="4"/>
  </w:num>
  <w:num w:numId="2" w16cid:durableId="480584437">
    <w:abstractNumId w:val="6"/>
  </w:num>
  <w:num w:numId="3" w16cid:durableId="1237934165">
    <w:abstractNumId w:val="5"/>
  </w:num>
  <w:num w:numId="4" w16cid:durableId="2008097177">
    <w:abstractNumId w:val="1"/>
  </w:num>
  <w:num w:numId="5" w16cid:durableId="1293248720">
    <w:abstractNumId w:val="3"/>
  </w:num>
  <w:num w:numId="6" w16cid:durableId="299843214">
    <w:abstractNumId w:val="2"/>
  </w:num>
  <w:num w:numId="7" w16cid:durableId="14033312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0F9B"/>
    <w:rsid w:val="0013595F"/>
    <w:rsid w:val="001E48D8"/>
    <w:rsid w:val="002B0F9B"/>
    <w:rsid w:val="004A239E"/>
    <w:rsid w:val="006D1591"/>
    <w:rsid w:val="00812AE0"/>
    <w:rsid w:val="00836AC0"/>
    <w:rsid w:val="00871D90"/>
    <w:rsid w:val="00872C1C"/>
    <w:rsid w:val="00AC7892"/>
    <w:rsid w:val="00B779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F6BCF9"/>
  <w15:chartTrackingRefBased/>
  <w15:docId w15:val="{6503F419-2833-4D6C-93BA-60392E3E65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B0F9B"/>
    <w:pPr>
      <w:suppressAutoHyphens/>
    </w:pPr>
    <w:rPr>
      <w:rFonts w:ascii="Calibri" w:eastAsia="Calibri" w:hAnsi="Calibri" w:cs="Times New Roman"/>
      <w:kern w:val="0"/>
      <w:lang w:eastAsia="ar-SA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1E48D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1E48D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E48D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1E48D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1E48D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1E48D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1E48D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1E48D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1E48D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E48D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1E48D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E48D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1E48D8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1E48D8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1E48D8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1E48D8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1E48D8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1E48D8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1E48D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1E48D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1E48D8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1E48D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1E48D8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1E48D8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1E48D8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1E48D8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1E48D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1E48D8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1E48D8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1E48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E48D8"/>
  </w:style>
  <w:style w:type="paragraph" w:styleId="Stopka">
    <w:name w:val="footer"/>
    <w:basedOn w:val="Normalny"/>
    <w:link w:val="StopkaZnak"/>
    <w:uiPriority w:val="99"/>
    <w:unhideWhenUsed/>
    <w:rsid w:val="001E48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E48D8"/>
  </w:style>
  <w:style w:type="character" w:styleId="Hipercze">
    <w:name w:val="Hyperlink"/>
    <w:rsid w:val="002B0F9B"/>
    <w:rPr>
      <w:color w:val="0000FF"/>
      <w:u w:val="single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fr,o,Footnotemark"/>
    <w:rsid w:val="002B0F9B"/>
    <w:rPr>
      <w:vertAlign w:val="superscript"/>
    </w:rPr>
  </w:style>
  <w:style w:type="paragraph" w:styleId="Tekstprzypisudolnego">
    <w:name w:val="footnote text"/>
    <w:aliases w:val="Podrozdział,Footnote,Podrozdzia3,Przypis,-E Fuﬂnotentext,Fuﬂnotentext Ursprung,Fußnotentext Ursprung,-E Fußnotentext,Fußnote,Footnote text,Tekst przypisu Znak Znak Znak Znak,Tekst przypisu Znak Znak Znak Znak Znak,Char,single spac"/>
    <w:basedOn w:val="Normalny"/>
    <w:link w:val="TekstprzypisudolnegoZnak"/>
    <w:uiPriority w:val="99"/>
    <w:rsid w:val="002B0F9B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 Znak,-E Fuﬂnotentext Znak,Fuﬂnotentext Ursprung Znak,Fußnotentext Ursprung Znak,-E Fußnotentext Znak,Fußnote Znak,Footnote text Znak,Char Znak,single spac Znak"/>
    <w:basedOn w:val="Domylnaczcionkaakapitu"/>
    <w:link w:val="Tekstprzypisudolnego"/>
    <w:uiPriority w:val="99"/>
    <w:rsid w:val="002B0F9B"/>
    <w:rPr>
      <w:rFonts w:ascii="Times New Roman" w:eastAsia="Times New Roman" w:hAnsi="Times New Roman" w:cs="Times New Roman"/>
      <w:kern w:val="0"/>
      <w:sz w:val="20"/>
      <w:szCs w:val="20"/>
      <w:lang w:eastAsia="ar-SA"/>
      <w14:ligatures w14:val="none"/>
    </w:rPr>
  </w:style>
  <w:style w:type="paragraph" w:customStyle="1" w:styleId="Default">
    <w:name w:val="Default"/>
    <w:rsid w:val="002B0F9B"/>
    <w:pPr>
      <w:suppressAutoHyphens/>
      <w:autoSpaceDE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ar-SA"/>
      <w14:ligatures w14:val="none"/>
    </w:rPr>
  </w:style>
  <w:style w:type="character" w:styleId="Odwoaniedokomentarza">
    <w:name w:val="annotation reference"/>
    <w:uiPriority w:val="99"/>
    <w:unhideWhenUsed/>
    <w:rsid w:val="002B0F9B"/>
    <w:rPr>
      <w:sz w:val="16"/>
      <w:szCs w:val="16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12AE0"/>
    <w:rPr>
      <w:color w:val="605E5C"/>
      <w:shd w:val="clear" w:color="auto" w:fill="E1DFDD"/>
    </w:rPr>
  </w:style>
  <w:style w:type="character" w:styleId="Pogrubienie">
    <w:name w:val="Strong"/>
    <w:basedOn w:val="Domylnaczcionkaakapitu"/>
    <w:uiPriority w:val="22"/>
    <w:qFormat/>
    <w:rsid w:val="006D159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do@miedzyrzecz.pl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um@miedzyrzecz.pl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sobolewski\Documents\Niestandardowe%20szablony%20pakietu%20Office\szablon_papier_MOF_MCZ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szablon_papier_MOF_MCZ</Template>
  <TotalTime>26</TotalTime>
  <Pages>3</Pages>
  <Words>799</Words>
  <Characters>4796</Characters>
  <Application>Microsoft Office Word</Application>
  <DocSecurity>0</DocSecurity>
  <Lines>39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dsobolewski</dc:creator>
  <cp:keywords/>
  <dc:description/>
  <cp:lastModifiedBy>Daniel Sobolewski</cp:lastModifiedBy>
  <cp:revision>3</cp:revision>
  <cp:lastPrinted>2025-10-06T10:09:00Z</cp:lastPrinted>
  <dcterms:created xsi:type="dcterms:W3CDTF">2025-10-17T05:50:00Z</dcterms:created>
  <dcterms:modified xsi:type="dcterms:W3CDTF">2025-10-17T08:05:00Z</dcterms:modified>
</cp:coreProperties>
</file>